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8DBB" w14:textId="576F40BB" w:rsidR="00E15356" w:rsidRPr="00E15356" w:rsidRDefault="00E15356" w:rsidP="00E15356">
      <w:pPr>
        <w:rPr>
          <w:rFonts w:asciiTheme="minorHAnsi" w:hAnsiTheme="minorHAnsi"/>
          <w:b/>
          <w:bCs/>
          <w:sz w:val="40"/>
          <w:szCs w:val="40"/>
        </w:rPr>
      </w:pPr>
      <w:r w:rsidRPr="00E15356">
        <w:rPr>
          <w:rFonts w:asciiTheme="minorHAnsi" w:hAnsiTheme="minorHAnsi"/>
          <w:b/>
          <w:bCs/>
          <w:sz w:val="40"/>
          <w:szCs w:val="40"/>
        </w:rPr>
        <w:t>Revelation</w:t>
      </w:r>
      <w:r w:rsidRPr="00E15356">
        <w:rPr>
          <w:rFonts w:asciiTheme="minorHAnsi" w:hAnsiTheme="minorHAnsi"/>
          <w:b/>
          <w:bCs/>
          <w:sz w:val="40"/>
          <w:szCs w:val="40"/>
        </w:rPr>
        <w:t xml:space="preserve"> </w:t>
      </w:r>
      <w:r w:rsidRPr="00E15356">
        <w:rPr>
          <w:rFonts w:asciiTheme="minorHAnsi" w:hAnsiTheme="minorHAnsi"/>
          <w:b/>
          <w:bCs/>
          <w:sz w:val="40"/>
          <w:szCs w:val="40"/>
        </w:rPr>
        <w:t>Church 7:</w:t>
      </w:r>
      <w:r w:rsidRPr="00E15356">
        <w:rPr>
          <w:rFonts w:asciiTheme="minorHAnsi" w:hAnsiTheme="minorHAnsi"/>
          <w:b/>
          <w:bCs/>
          <w:sz w:val="40"/>
          <w:szCs w:val="40"/>
        </w:rPr>
        <w:t xml:space="preserve"> </w:t>
      </w:r>
      <w:r w:rsidR="002F0D63" w:rsidRPr="00E15356">
        <w:rPr>
          <w:rFonts w:asciiTheme="minorHAnsi" w:hAnsiTheme="minorHAnsi"/>
          <w:b/>
          <w:bCs/>
          <w:sz w:val="40"/>
          <w:szCs w:val="40"/>
        </w:rPr>
        <w:t>Laodicea</w:t>
      </w:r>
    </w:p>
    <w:p w14:paraId="5F7F4794" w14:textId="595828A8" w:rsidR="00E15356" w:rsidRPr="00E15356" w:rsidRDefault="00E15356" w:rsidP="00E15356">
      <w:pPr>
        <w:rPr>
          <w:rFonts w:asciiTheme="minorHAnsi" w:hAnsiTheme="minorHAnsi"/>
          <w:b/>
          <w:bCs/>
          <w:sz w:val="40"/>
          <w:szCs w:val="40"/>
        </w:rPr>
      </w:pPr>
      <w:r w:rsidRPr="00E15356">
        <w:rPr>
          <w:rFonts w:asciiTheme="minorHAnsi" w:hAnsiTheme="minorHAnsi"/>
          <w:b/>
          <w:bCs/>
          <w:sz w:val="40"/>
          <w:szCs w:val="40"/>
        </w:rPr>
        <w:t>Revelation 3:14-22</w:t>
      </w:r>
    </w:p>
    <w:p w14:paraId="4873CD83" w14:textId="77777777" w:rsidR="00E15356" w:rsidRPr="00E15356" w:rsidRDefault="00E15356" w:rsidP="00E15356">
      <w:pPr>
        <w:rPr>
          <w:rFonts w:asciiTheme="minorHAnsi" w:hAnsiTheme="minorHAnsi"/>
          <w:b/>
          <w:bCs/>
          <w:sz w:val="40"/>
          <w:szCs w:val="40"/>
        </w:rPr>
      </w:pPr>
      <w:r w:rsidRPr="00E15356">
        <w:rPr>
          <w:rFonts w:asciiTheme="minorHAnsi" w:hAnsiTheme="minorHAnsi"/>
          <w:b/>
          <w:bCs/>
          <w:sz w:val="40"/>
          <w:szCs w:val="40"/>
        </w:rPr>
        <w:t>Background</w:t>
      </w:r>
    </w:p>
    <w:p w14:paraId="0C2A8C94" w14:textId="4EBB89EC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>The Church of Laodicea, located in modern-day Turkey, is the last of the seven churches addressed in the Book of Revelation.</w:t>
      </w:r>
      <w:r w:rsidRPr="00E15356">
        <w:rPr>
          <w:rFonts w:asciiTheme="minorHAnsi" w:hAnsiTheme="minorHAnsi"/>
          <w:sz w:val="40"/>
          <w:szCs w:val="40"/>
        </w:rPr>
        <w:t xml:space="preserve"> </w:t>
      </w:r>
      <w:r w:rsidRPr="00E15356">
        <w:rPr>
          <w:rFonts w:asciiTheme="minorHAnsi" w:hAnsiTheme="minorHAnsi"/>
          <w:sz w:val="40"/>
          <w:szCs w:val="40"/>
        </w:rPr>
        <w:t>It is unique among the seven letters because it contains no explicit commendation, praise or rebuke.</w:t>
      </w:r>
    </w:p>
    <w:p w14:paraId="3EB5147A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>What makes Laodicea fascinating is how perfectly the biblical critique of the church aligns with the city's actual geography, economics, and infrastructure.</w:t>
      </w:r>
    </w:p>
    <w:p w14:paraId="2E1D44C2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b/>
          <w:bCs/>
          <w:sz w:val="40"/>
          <w:szCs w:val="40"/>
        </w:rPr>
        <w:t>A Royal Name:</w:t>
      </w:r>
      <w:r w:rsidRPr="00E15356">
        <w:rPr>
          <w:rFonts w:asciiTheme="minorHAnsi" w:hAnsiTheme="minorHAnsi"/>
          <w:sz w:val="40"/>
          <w:szCs w:val="40"/>
        </w:rPr>
        <w:t xml:space="preserve"> The city was founded between 261 and 253 BCE by the Seleucid King Antiochus II Theos. He named it Laodicea in </w:t>
      </w:r>
      <w:proofErr w:type="spellStart"/>
      <w:r w:rsidRPr="00E15356">
        <w:rPr>
          <w:rFonts w:asciiTheme="minorHAnsi" w:hAnsiTheme="minorHAnsi"/>
          <w:sz w:val="40"/>
          <w:szCs w:val="40"/>
        </w:rPr>
        <w:t>honor</w:t>
      </w:r>
      <w:proofErr w:type="spellEnd"/>
      <w:r w:rsidRPr="00E15356">
        <w:rPr>
          <w:rFonts w:asciiTheme="minorHAnsi" w:hAnsiTheme="minorHAnsi"/>
          <w:sz w:val="40"/>
          <w:szCs w:val="40"/>
        </w:rPr>
        <w:t xml:space="preserve"> of his wife, Laodice.</w:t>
      </w:r>
    </w:p>
    <w:p w14:paraId="33E3A0B1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b/>
          <w:bCs/>
          <w:sz w:val="40"/>
          <w:szCs w:val="40"/>
        </w:rPr>
        <w:t>Strategic Relocation:</w:t>
      </w:r>
      <w:r w:rsidRPr="00E15356">
        <w:rPr>
          <w:rFonts w:asciiTheme="minorHAnsi" w:hAnsiTheme="minorHAnsi"/>
          <w:sz w:val="40"/>
          <w:szCs w:val="40"/>
        </w:rPr>
        <w:t xml:space="preserve"> The city was forcibly populated by relocating residents from surrounding villages to build a massive, fortified bastion along the critical trade routes of Asia Minor.</w:t>
      </w:r>
    </w:p>
    <w:p w14:paraId="3E987474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b/>
          <w:bCs/>
          <w:sz w:val="40"/>
          <w:szCs w:val="40"/>
        </w:rPr>
        <w:lastRenderedPageBreak/>
        <w:t xml:space="preserve">The Earthquake: </w:t>
      </w:r>
      <w:r w:rsidRPr="00E15356">
        <w:rPr>
          <w:rFonts w:asciiTheme="minorHAnsi" w:hAnsiTheme="minorHAnsi"/>
          <w:sz w:val="40"/>
          <w:szCs w:val="40"/>
        </w:rPr>
        <w:t xml:space="preserve">In the year 60 CE (during the reign of Emperor Nero), a massive earthquake completely </w:t>
      </w:r>
      <w:proofErr w:type="spellStart"/>
      <w:r w:rsidRPr="00E15356">
        <w:rPr>
          <w:rFonts w:asciiTheme="minorHAnsi" w:hAnsiTheme="minorHAnsi"/>
          <w:sz w:val="40"/>
          <w:szCs w:val="40"/>
        </w:rPr>
        <w:t>leveled</w:t>
      </w:r>
      <w:proofErr w:type="spellEnd"/>
      <w:r w:rsidRPr="00E15356">
        <w:rPr>
          <w:rFonts w:asciiTheme="minorHAnsi" w:hAnsiTheme="minorHAnsi"/>
          <w:sz w:val="40"/>
          <w:szCs w:val="40"/>
        </w:rPr>
        <w:t xml:space="preserve"> Laodicea and its </w:t>
      </w:r>
      <w:proofErr w:type="spellStart"/>
      <w:r w:rsidRPr="00E15356">
        <w:rPr>
          <w:rFonts w:asciiTheme="minorHAnsi" w:hAnsiTheme="minorHAnsi"/>
          <w:sz w:val="40"/>
          <w:szCs w:val="40"/>
        </w:rPr>
        <w:t>neighboring</w:t>
      </w:r>
      <w:proofErr w:type="spellEnd"/>
      <w:r w:rsidRPr="00E15356">
        <w:rPr>
          <w:rFonts w:asciiTheme="minorHAnsi" w:hAnsiTheme="minorHAnsi"/>
          <w:sz w:val="40"/>
          <w:szCs w:val="40"/>
        </w:rPr>
        <w:t xml:space="preserve"> cities.</w:t>
      </w:r>
    </w:p>
    <w:p w14:paraId="79B84AEC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b/>
          <w:bCs/>
          <w:sz w:val="40"/>
          <w:szCs w:val="40"/>
        </w:rPr>
        <w:t xml:space="preserve">The Inverted Siphon: </w:t>
      </w:r>
      <w:r w:rsidRPr="00E15356">
        <w:rPr>
          <w:rFonts w:asciiTheme="minorHAnsi" w:hAnsiTheme="minorHAnsi"/>
          <w:sz w:val="40"/>
          <w:szCs w:val="40"/>
        </w:rPr>
        <w:t xml:space="preserve">To transport water from the springs of </w:t>
      </w:r>
      <w:proofErr w:type="spellStart"/>
      <w:r w:rsidRPr="00E15356">
        <w:rPr>
          <w:rFonts w:asciiTheme="minorHAnsi" w:hAnsiTheme="minorHAnsi"/>
          <w:sz w:val="40"/>
          <w:szCs w:val="40"/>
        </w:rPr>
        <w:t>Denizli</w:t>
      </w:r>
      <w:proofErr w:type="spellEnd"/>
      <w:r w:rsidRPr="00E15356">
        <w:rPr>
          <w:rFonts w:asciiTheme="minorHAnsi" w:hAnsiTheme="minorHAnsi"/>
          <w:sz w:val="40"/>
          <w:szCs w:val="40"/>
        </w:rPr>
        <w:t xml:space="preserve"> (nearly 5 miles away), Roman engineers built an advanced inverted siphon system.</w:t>
      </w:r>
    </w:p>
    <w:p w14:paraId="2E1F3633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b/>
          <w:bCs/>
          <w:sz w:val="40"/>
          <w:szCs w:val="40"/>
        </w:rPr>
        <w:t>Phrygian Powder:</w:t>
      </w:r>
      <w:r w:rsidRPr="00E15356">
        <w:rPr>
          <w:rFonts w:asciiTheme="minorHAnsi" w:hAnsiTheme="minorHAnsi"/>
          <w:sz w:val="40"/>
          <w:szCs w:val="40"/>
        </w:rPr>
        <w:t xml:space="preserve"> The city’s famous medical school was heavily tied to the production of an eye salve made from Phrygian stone ground into a fine powder, mixed with oil and saffron.</w:t>
      </w:r>
    </w:p>
    <w:p w14:paraId="7E6EFCBE" w14:textId="29AD146A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b/>
          <w:bCs/>
          <w:sz w:val="40"/>
          <w:szCs w:val="40"/>
        </w:rPr>
        <w:t>Stadium:</w:t>
      </w:r>
      <w:r w:rsidRPr="00E15356">
        <w:rPr>
          <w:rFonts w:asciiTheme="minorHAnsi" w:hAnsiTheme="minorHAnsi"/>
          <w:sz w:val="40"/>
          <w:szCs w:val="40"/>
        </w:rPr>
        <w:t xml:space="preserve"> The city possessed one of the largest stadiums in the ancient world, measuring roughly 280 meters (918 feet) in length, used for athletic games and </w:t>
      </w:r>
      <w:r w:rsidRPr="00E15356">
        <w:rPr>
          <w:rFonts w:asciiTheme="minorHAnsi" w:hAnsiTheme="minorHAnsi"/>
          <w:sz w:val="40"/>
          <w:szCs w:val="40"/>
        </w:rPr>
        <w:t>gladiatorial</w:t>
      </w:r>
      <w:r w:rsidRPr="00E15356">
        <w:rPr>
          <w:rFonts w:asciiTheme="minorHAnsi" w:hAnsiTheme="minorHAnsi"/>
          <w:sz w:val="40"/>
          <w:szCs w:val="40"/>
        </w:rPr>
        <w:t xml:space="preserve"> combats.</w:t>
      </w:r>
    </w:p>
    <w:p w14:paraId="02E30A66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b/>
          <w:bCs/>
          <w:sz w:val="40"/>
          <w:szCs w:val="40"/>
        </w:rPr>
        <w:t xml:space="preserve">Religion: </w:t>
      </w:r>
      <w:r w:rsidRPr="00E15356">
        <w:rPr>
          <w:rFonts w:asciiTheme="minorHAnsi" w:hAnsiTheme="minorHAnsi"/>
          <w:sz w:val="40"/>
          <w:szCs w:val="40"/>
        </w:rPr>
        <w:t>Zeus Laodicenus: The chief patron deity of the city was Zeus, but a very specific regional version whose image was stamped onto local coins.</w:t>
      </w:r>
    </w:p>
    <w:p w14:paraId="0544CB94" w14:textId="77777777" w:rsidR="00E15356" w:rsidRPr="00E15356" w:rsidRDefault="00E15356" w:rsidP="00E15356">
      <w:pPr>
        <w:rPr>
          <w:rFonts w:asciiTheme="minorHAnsi" w:hAnsiTheme="minorHAnsi"/>
          <w:b/>
          <w:bCs/>
          <w:sz w:val="40"/>
          <w:szCs w:val="40"/>
        </w:rPr>
      </w:pPr>
      <w:r w:rsidRPr="00E15356">
        <w:rPr>
          <w:rFonts w:asciiTheme="minorHAnsi" w:hAnsiTheme="minorHAnsi"/>
          <w:b/>
          <w:bCs/>
          <w:sz w:val="40"/>
          <w:szCs w:val="40"/>
        </w:rPr>
        <w:t>Introduction</w:t>
      </w:r>
    </w:p>
    <w:p w14:paraId="3B429CDF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 xml:space="preserve">In 2005, sociologists coined the term “Moralistic Therapeutic Deism”. The central goal of life is to be happy and feel good about oneself. Church becomes a wellness tool - a spiritual self-help clinic. God exists and wants people to be "nice," but He </w:t>
      </w:r>
      <w:r w:rsidRPr="00E15356">
        <w:rPr>
          <w:rFonts w:asciiTheme="minorHAnsi" w:hAnsiTheme="minorHAnsi"/>
          <w:sz w:val="40"/>
          <w:szCs w:val="40"/>
        </w:rPr>
        <w:lastRenderedPageBreak/>
        <w:t>doesn't need to be particularly involved in one's life except when needed to resolve a problem.</w:t>
      </w:r>
    </w:p>
    <w:p w14:paraId="0588E205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>How far do you agree with this modern definition of the church?</w:t>
      </w:r>
    </w:p>
    <w:p w14:paraId="04629113" w14:textId="6F538679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>Do you agree that ministries have unconsciously become a form of consumer capitalism (often called “</w:t>
      </w:r>
      <w:proofErr w:type="spellStart"/>
      <w:r w:rsidRPr="00E15356">
        <w:rPr>
          <w:rFonts w:asciiTheme="minorHAnsi" w:hAnsiTheme="minorHAnsi"/>
          <w:sz w:val="40"/>
          <w:szCs w:val="40"/>
        </w:rPr>
        <w:t>McChurch</w:t>
      </w:r>
      <w:proofErr w:type="spellEnd"/>
      <w:r w:rsidRPr="00E15356">
        <w:rPr>
          <w:rFonts w:asciiTheme="minorHAnsi" w:hAnsiTheme="minorHAnsi"/>
          <w:sz w:val="40"/>
          <w:szCs w:val="40"/>
        </w:rPr>
        <w:t>”)?</w:t>
      </w:r>
    </w:p>
    <w:p w14:paraId="2712E4FE" w14:textId="77777777" w:rsidR="00E15356" w:rsidRPr="00E15356" w:rsidRDefault="00E15356" w:rsidP="00E15356">
      <w:pPr>
        <w:rPr>
          <w:rFonts w:asciiTheme="minorHAnsi" w:hAnsiTheme="minorHAnsi"/>
          <w:b/>
          <w:bCs/>
          <w:sz w:val="40"/>
          <w:szCs w:val="40"/>
        </w:rPr>
      </w:pPr>
      <w:r w:rsidRPr="00E15356">
        <w:rPr>
          <w:rFonts w:asciiTheme="minorHAnsi" w:hAnsiTheme="minorHAnsi"/>
          <w:b/>
          <w:bCs/>
          <w:sz w:val="40"/>
          <w:szCs w:val="40"/>
        </w:rPr>
        <w:t>Laodicea</w:t>
      </w:r>
    </w:p>
    <w:p w14:paraId="1CAC37CA" w14:textId="1AE7A5C4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 xml:space="preserve">Laodicea was primarily a financial centre. After a major earthquake in AD 60 they refused aid from the Roman Senate due to their private wealth. It was known </w:t>
      </w:r>
      <w:proofErr w:type="gramStart"/>
      <w:r w:rsidRPr="00E15356">
        <w:rPr>
          <w:rFonts w:asciiTheme="minorHAnsi" w:hAnsiTheme="minorHAnsi"/>
          <w:sz w:val="40"/>
          <w:szCs w:val="40"/>
        </w:rPr>
        <w:t>for the production of</w:t>
      </w:r>
      <w:proofErr w:type="gramEnd"/>
      <w:r w:rsidRPr="00E15356">
        <w:rPr>
          <w:rFonts w:asciiTheme="minorHAnsi" w:hAnsiTheme="minorHAnsi"/>
          <w:sz w:val="40"/>
          <w:szCs w:val="40"/>
        </w:rPr>
        <w:t xml:space="preserve"> </w:t>
      </w:r>
      <w:proofErr w:type="gramStart"/>
      <w:r w:rsidRPr="00E15356">
        <w:rPr>
          <w:rFonts w:asciiTheme="minorHAnsi" w:hAnsiTheme="minorHAnsi"/>
          <w:sz w:val="40"/>
          <w:szCs w:val="40"/>
        </w:rPr>
        <w:t>high end</w:t>
      </w:r>
      <w:proofErr w:type="gramEnd"/>
      <w:r w:rsidRPr="00E15356">
        <w:rPr>
          <w:rFonts w:asciiTheme="minorHAnsi" w:hAnsiTheme="minorHAnsi"/>
          <w:sz w:val="40"/>
          <w:szCs w:val="40"/>
        </w:rPr>
        <w:t xml:space="preserve"> black wool used for luxury carpet and garments. It also had a medical school and became famous for eye treatments. The city had no water supply so had to import from far away springs. By the time it arrived it was a stagnant, warm, mineral rich sludge that </w:t>
      </w:r>
      <w:proofErr w:type="gramStart"/>
      <w:r w:rsidRPr="00E15356">
        <w:rPr>
          <w:rFonts w:asciiTheme="minorHAnsi" w:hAnsiTheme="minorHAnsi"/>
          <w:sz w:val="40"/>
          <w:szCs w:val="40"/>
        </w:rPr>
        <w:t>often made</w:t>
      </w:r>
      <w:proofErr w:type="gramEnd"/>
      <w:r w:rsidRPr="00E15356">
        <w:rPr>
          <w:rFonts w:asciiTheme="minorHAnsi" w:hAnsiTheme="minorHAnsi"/>
          <w:sz w:val="40"/>
          <w:szCs w:val="40"/>
        </w:rPr>
        <w:t xml:space="preserve"> people sick.</w:t>
      </w:r>
    </w:p>
    <w:p w14:paraId="774ABF5E" w14:textId="77777777" w:rsidR="00E15356" w:rsidRPr="00E15356" w:rsidRDefault="00E15356" w:rsidP="00E15356">
      <w:pPr>
        <w:rPr>
          <w:rFonts w:asciiTheme="minorHAnsi" w:hAnsiTheme="minorHAnsi"/>
          <w:b/>
          <w:bCs/>
          <w:sz w:val="40"/>
          <w:szCs w:val="40"/>
        </w:rPr>
      </w:pPr>
      <w:r w:rsidRPr="00E15356">
        <w:rPr>
          <w:rFonts w:asciiTheme="minorHAnsi" w:hAnsiTheme="minorHAnsi"/>
          <w:b/>
          <w:bCs/>
          <w:sz w:val="40"/>
          <w:szCs w:val="40"/>
        </w:rPr>
        <w:t>Thoughts</w:t>
      </w:r>
    </w:p>
    <w:p w14:paraId="099C64D0" w14:textId="5E668825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 xml:space="preserve">Do you think being fully </w:t>
      </w:r>
      <w:r w:rsidRPr="00E15356">
        <w:rPr>
          <w:rFonts w:asciiTheme="minorHAnsi" w:hAnsiTheme="minorHAnsi"/>
          <w:sz w:val="40"/>
          <w:szCs w:val="40"/>
        </w:rPr>
        <w:t>self-sufficient</w:t>
      </w:r>
      <w:r w:rsidRPr="00E15356">
        <w:rPr>
          <w:rFonts w:asciiTheme="minorHAnsi" w:hAnsiTheme="minorHAnsi"/>
          <w:sz w:val="40"/>
          <w:szCs w:val="40"/>
        </w:rPr>
        <w:t xml:space="preserve"> is a reason people don’t always take their faith seriously?</w:t>
      </w:r>
    </w:p>
    <w:p w14:paraId="4FD42866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lastRenderedPageBreak/>
        <w:t>What do you make of the description of the church in verse 17?</w:t>
      </w:r>
    </w:p>
    <w:p w14:paraId="191EAAAC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>One commentator says, “the absolute worst state to fall into is indifference”. Do you agree?</w:t>
      </w:r>
    </w:p>
    <w:p w14:paraId="48864540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>How easy do you think it is to become stagnant and lose drive when life is comfortable?</w:t>
      </w:r>
    </w:p>
    <w:p w14:paraId="621B8E00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>What do you think it means to be “victorious” for the church at Laodicea?</w:t>
      </w:r>
    </w:p>
    <w:p w14:paraId="56238977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>Do you think being described as “lukewarm” is worse than being called “dead” (Sardis)? Why?</w:t>
      </w:r>
    </w:p>
    <w:p w14:paraId="788AB358" w14:textId="2C5D708D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>Why do you think Jesus offers the church an invitation in verse 20?</w:t>
      </w:r>
    </w:p>
    <w:p w14:paraId="1B658AD5" w14:textId="77777777" w:rsidR="00E15356" w:rsidRPr="00E15356" w:rsidRDefault="00E15356" w:rsidP="00E15356">
      <w:pPr>
        <w:rPr>
          <w:rFonts w:asciiTheme="minorHAnsi" w:hAnsiTheme="minorHAnsi"/>
          <w:b/>
          <w:bCs/>
          <w:sz w:val="40"/>
          <w:szCs w:val="40"/>
        </w:rPr>
      </w:pPr>
      <w:r w:rsidRPr="00E15356">
        <w:rPr>
          <w:rFonts w:asciiTheme="minorHAnsi" w:hAnsiTheme="minorHAnsi"/>
          <w:b/>
          <w:bCs/>
          <w:sz w:val="40"/>
          <w:szCs w:val="40"/>
        </w:rPr>
        <w:t>Application</w:t>
      </w:r>
    </w:p>
    <w:p w14:paraId="08E046C1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>How can we ensure we avoid falling into indifference?</w:t>
      </w:r>
    </w:p>
    <w:p w14:paraId="1F0719E1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>Is there a danger that MPBC could become “lukewarm” and overly comfortable?</w:t>
      </w:r>
    </w:p>
    <w:p w14:paraId="6E789651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>How can we avoid being busy but ineffective?</w:t>
      </w:r>
    </w:p>
    <w:p w14:paraId="232B8981" w14:textId="77777777" w:rsidR="00E15356" w:rsidRPr="00E15356" w:rsidRDefault="00E15356" w:rsidP="00E15356">
      <w:pPr>
        <w:rPr>
          <w:rFonts w:asciiTheme="minorHAnsi" w:hAnsiTheme="minorHAnsi"/>
          <w:sz w:val="40"/>
          <w:szCs w:val="40"/>
        </w:rPr>
      </w:pPr>
      <w:r w:rsidRPr="00E15356">
        <w:rPr>
          <w:rFonts w:asciiTheme="minorHAnsi" w:hAnsiTheme="minorHAnsi"/>
          <w:sz w:val="40"/>
          <w:szCs w:val="40"/>
        </w:rPr>
        <w:t>How easy is it in the modern world to allow social media and TV to rob us of real connection and growth?</w:t>
      </w:r>
    </w:p>
    <w:p w14:paraId="30FB005D" w14:textId="77777777" w:rsidR="00E15356" w:rsidRPr="00E15356" w:rsidRDefault="00E15356">
      <w:pPr>
        <w:rPr>
          <w:rFonts w:asciiTheme="minorHAnsi" w:hAnsiTheme="minorHAnsi"/>
          <w:sz w:val="40"/>
          <w:szCs w:val="40"/>
        </w:rPr>
      </w:pPr>
    </w:p>
    <w:sectPr w:rsidR="00E15356" w:rsidRPr="00E15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kkitt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4329"/>
    <w:multiLevelType w:val="multilevel"/>
    <w:tmpl w:val="8C8A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96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56"/>
    <w:rsid w:val="00095D33"/>
    <w:rsid w:val="0020363E"/>
    <w:rsid w:val="002F0D63"/>
    <w:rsid w:val="003E030C"/>
    <w:rsid w:val="00542500"/>
    <w:rsid w:val="00E1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3BD9"/>
  <w15:chartTrackingRefBased/>
  <w15:docId w15:val="{DC047BFB-6BF9-4628-80BC-5FAD298C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kkitt" w:eastAsiaTheme="minorHAnsi" w:hAnsi="Rokkitt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3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3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3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3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3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3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3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3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3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3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3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3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3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3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3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3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427</Words>
  <Characters>3060</Characters>
  <Application>Microsoft Office Word</Application>
  <DocSecurity>0</DocSecurity>
  <Lines>218</Lines>
  <Paragraphs>232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Smith</dc:creator>
  <cp:keywords/>
  <dc:description/>
  <cp:lastModifiedBy>Mike Smith</cp:lastModifiedBy>
  <cp:revision>2</cp:revision>
  <dcterms:created xsi:type="dcterms:W3CDTF">2026-07-20T12:09:00Z</dcterms:created>
  <dcterms:modified xsi:type="dcterms:W3CDTF">2026-07-20T12:14:00Z</dcterms:modified>
</cp:coreProperties>
</file>